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rFonts w:ascii="Nunito" w:cs="Nunito" w:eastAsia="Nunito" w:hAnsi="Nunito"/>
          <w:color w:val="374649"/>
          <w:sz w:val="45"/>
          <w:szCs w:val="45"/>
        </w:rPr>
      </w:pPr>
      <w:r w:rsidDel="00000000" w:rsidR="00000000" w:rsidRPr="00000000">
        <w:rPr>
          <w:rFonts w:ascii="Nunito" w:cs="Nunito" w:eastAsia="Nunito" w:hAnsi="Nunito"/>
          <w:b w:val="1"/>
          <w:color w:val="374649"/>
          <w:sz w:val="45"/>
          <w:szCs w:val="45"/>
          <w:rtl w:val="0"/>
        </w:rPr>
        <w:t xml:space="preserve">Legal notice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Welcome to the website </w:t>
      </w: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www.accelerator.totalenergies.com</w:t>
        <w:br w:type="textWrapping"/>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By connecting to the Website, you acknowledge that you have read, understood and accepted without limitation or reservation these General Terms and Conditions of Use and the </w:t>
      </w: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Personal Data Protection Policy. </w:t>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Please note that if you visit other websites of the TotalEnergies company, different general terms and conditions and policies concerning personal data protection apply to these websites. It is recommended that you carefully read their legal notices.</w:t>
      </w:r>
    </w:p>
    <w:p w:rsidR="00000000" w:rsidDel="00000000" w:rsidP="00000000" w:rsidRDefault="00000000" w:rsidRPr="00000000" w14:paraId="00000003">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1. Identity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Company publishing the Website, (referred to herein as the “Company”):</w:t>
        <w:br w:type="textWrapping"/>
        <w:t xml:space="preserve">TOTALENERGIES GAZ &amp; ELECTRICITE HOLDINGS,</w:t>
        <w:br w:type="textWrapping"/>
        <w:t xml:space="preserve">Company Type: SAS</w:t>
        <w:br w:type="textWrapping"/>
        <w:t xml:space="preserve">Registered capital: 78 496 000,00 €</w:t>
        <w:br w:type="textWrapping"/>
        <w:t xml:space="preserve">Head office: 2 pl jean millier, 92400 COURBEVOIE</w:t>
        <w:br w:type="textWrapping"/>
        <w:t xml:space="preserve">Trade and Companies Register: Courbevoie under the number 402 975 825</w:t>
        <w:br w:type="textWrapping"/>
        <w:t xml:space="preserve">Contact: </w:t>
      </w: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station-f@totalenergies.com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Technical design and development of the website:</w:t>
        <w:br w:type="textWrapping"/>
        <w:t xml:space="preserve">Poyesis</w:t>
        <w:br w:type="textWrapping"/>
        <w:t xml:space="preserve">Simplified stock company registered capital of 1 000,00 €, whose head office is located at 12 b rue oswaldo cruz, 75016 PARIS</w:t>
        <w:br w:type="textWrapping"/>
        <w:t xml:space="preserve">Listed in the Paris Trade and Companies Register under No. 901 705 517</w:t>
        <w:br w:type="textWrapping"/>
        <w:t xml:space="preserve">Contact: </w:t>
      </w: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contact@poyesis.fr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color w:val="374649"/>
          <w:rtl w:val="0"/>
        </w:rPr>
        <w:t xml:space="preserve">Hosting: </w:t>
      </w:r>
      <w:r w:rsidDel="00000000" w:rsidR="00000000" w:rsidRPr="00000000">
        <w:rPr>
          <w:rFonts w:ascii="Roboto" w:cs="Roboto" w:eastAsia="Roboto" w:hAnsi="Roboto"/>
          <w:color w:val="374649"/>
          <w:rtl w:val="0"/>
        </w:rPr>
        <w:t xml:space="preserve">Amazon Web Services</w:t>
      </w:r>
      <w:r w:rsidDel="00000000" w:rsidR="00000000" w:rsidRPr="00000000">
        <w:rPr>
          <w:rFonts w:ascii="Roboto" w:cs="Roboto" w:eastAsia="Roboto" w:hAnsi="Roboto"/>
          <w:color w:val="374649"/>
          <w:rtl w:val="0"/>
        </w:rPr>
        <w:br w:type="textWrapping"/>
      </w:r>
      <w:r w:rsidDel="00000000" w:rsidR="00000000" w:rsidRPr="00000000">
        <w:rPr>
          <w:rFonts w:ascii="Roboto" w:cs="Roboto" w:eastAsia="Roboto" w:hAnsi="Roboto"/>
          <w:color w:val="374649"/>
          <w:rtl w:val="0"/>
        </w:rPr>
        <w:t xml:space="preserve">440 Terry Ave N, Seattle, WA 98109, United States</w:t>
      </w:r>
      <w:r w:rsidDel="00000000" w:rsidR="00000000" w:rsidRPr="00000000">
        <w:rPr>
          <w:rFonts w:ascii="Roboto" w:cs="Roboto" w:eastAsia="Roboto" w:hAnsi="Roboto"/>
          <w:color w:val="374649"/>
          <w:rtl w:val="0"/>
        </w:rPr>
        <w:br w:type="textWrapping"/>
        <w:t xml:space="preserve">Phone number: </w:t>
      </w:r>
      <w:r w:rsidDel="00000000" w:rsidR="00000000" w:rsidRPr="00000000">
        <w:rPr>
          <w:rFonts w:ascii="Roboto" w:cs="Roboto" w:eastAsia="Roboto" w:hAnsi="Roboto"/>
          <w:color w:val="374649"/>
          <w:rtl w:val="0"/>
        </w:rPr>
        <w:t xml:space="preserve">+12062661000</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The companies within TotalEnergies have their own legal existence and independent legal status. The Company publishing this Website belongs to TotalEnergies. “TotalEnergies” and “the TotalEnergies company” are sometimes used in this Website for convenience where references are generally made to TotalEnergies SE (the holding company) and its subsidiaries and affiliates. Likewise, the words “we”, “us” and “our” are used to refer to the Company or any company of TotalEnergies in general or to those who work for them. It cannot be inferred from these expressions that TotalEnergies SE or any of its subsidiaries or affiliates are involved in the business and management of any other company of TotalEnergies.</w:t>
      </w:r>
    </w:p>
    <w:p w:rsidR="00000000" w:rsidDel="00000000" w:rsidP="00000000" w:rsidRDefault="00000000" w:rsidRPr="00000000" w14:paraId="00000008">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2. Informations about activities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This Website presents information concerning certain activities of the Company and TotalEnergies. This information is provided as general information without any guarantees that it is fit for any specific purpose. The Company may modify the information contained in this Website at any time and without prior notice.</w:t>
      </w:r>
    </w:p>
    <w:p w:rsidR="00000000" w:rsidDel="00000000" w:rsidP="00000000" w:rsidRDefault="00000000" w:rsidRPr="00000000" w14:paraId="0000000A">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3. Intellectual property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3.1. </w:t>
      </w:r>
      <w:r w:rsidDel="00000000" w:rsidR="00000000" w:rsidRPr="00000000">
        <w:rPr>
          <w:rFonts w:ascii="Roboto" w:cs="Roboto" w:eastAsia="Roboto" w:hAnsi="Roboto"/>
          <w:b w:val="1"/>
          <w:i w:val="0"/>
          <w:smallCaps w:val="0"/>
          <w:strike w:val="0"/>
          <w:color w:val="374649"/>
          <w:sz w:val="24"/>
          <w:szCs w:val="24"/>
          <w:u w:val="none"/>
          <w:shd w:fill="auto" w:val="clear"/>
          <w:vertAlign w:val="baseline"/>
          <w:rtl w:val="0"/>
        </w:rPr>
        <w:t xml:space="preserve">Company Property</w:t>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 All information or documents (text, animated or static images, databases, sounds, photographs, know-how or cited products) stored in the Website as well as all elements created for the Website and its general structure are either the property of the Company or the companies within TotalEnergies or are subject to rights to use, duplicate or communicate to the public that have been granted to such.  This information, documents and items are subject to laws protecting copyright insofar as they have been made available to the public via this Website. No licence or any right other than to view the Website has been granted to any party regarding the intellectual property rights. Duplication of Website documents is authorized solely as information for personal and private usage. Any duplication or usage of copies made for other purposes is formally prohibited and subject to prior and formal authorization by the Company. In all cases, authorized duplication of information stored in this Website must cite the source and make adequate references as to proprietary.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3.2. </w:t>
      </w:r>
      <w:r w:rsidDel="00000000" w:rsidR="00000000" w:rsidRPr="00000000">
        <w:rPr>
          <w:rFonts w:ascii="Roboto" w:cs="Roboto" w:eastAsia="Roboto" w:hAnsi="Roboto"/>
          <w:b w:val="1"/>
          <w:i w:val="0"/>
          <w:smallCaps w:val="0"/>
          <w:strike w:val="0"/>
          <w:color w:val="374649"/>
          <w:sz w:val="24"/>
          <w:szCs w:val="24"/>
          <w:u w:val="none"/>
          <w:shd w:fill="auto" w:val="clear"/>
          <w:vertAlign w:val="baseline"/>
          <w:rtl w:val="0"/>
        </w:rPr>
        <w:t xml:space="preserve">Distinguishing Marks</w:t>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 Unless otherwise stipulated, company names, logotypes, products and brands quoted on the Website are the property of the Company or the companies within TotalEnergies or are subject to rights to use, duplicate or represent/communicate to the public that have been granted to such. You may not use them without prior written authorization from the Company.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3.3. </w:t>
      </w:r>
      <w:r w:rsidDel="00000000" w:rsidR="00000000" w:rsidRPr="00000000">
        <w:rPr>
          <w:rFonts w:ascii="Roboto" w:cs="Roboto" w:eastAsia="Roboto" w:hAnsi="Roboto"/>
          <w:b w:val="1"/>
          <w:i w:val="0"/>
          <w:smallCaps w:val="0"/>
          <w:strike w:val="0"/>
          <w:color w:val="374649"/>
          <w:sz w:val="24"/>
          <w:szCs w:val="24"/>
          <w:u w:val="none"/>
          <w:shd w:fill="auto" w:val="clear"/>
          <w:vertAlign w:val="baseline"/>
          <w:rtl w:val="0"/>
        </w:rPr>
        <w:t xml:space="preserve">Database</w:t>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 The Company is the controller of databases on the Website and the Company is the owner of any databases made available. You may not extract or reuse a substantial qualitative or quantitative portion of the databases, including for private purpose.</w:t>
      </w:r>
    </w:p>
    <w:p w:rsidR="00000000" w:rsidDel="00000000" w:rsidP="00000000" w:rsidRDefault="00000000" w:rsidRPr="00000000" w14:paraId="0000000E">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4. Your undertakings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4.1. Each visitor of the Website providing information grants the Company all transferable rights concerning said information and authorizes the Company to make use of such. Information provided by visitors which shall be deemed not confidential. However, the information provided is personal data as defined by applicable law, which means we undertake to process said information in accordance with our </w:t>
      </w:r>
      <w:hyperlink r:id="rId7">
        <w:r w:rsidDel="00000000" w:rsidR="00000000" w:rsidRPr="00000000">
          <w:rPr>
            <w:rFonts w:ascii="Roboto" w:cs="Roboto" w:eastAsia="Roboto" w:hAnsi="Roboto"/>
            <w:b w:val="0"/>
            <w:i w:val="0"/>
            <w:smallCaps w:val="0"/>
            <w:strike w:val="0"/>
            <w:color w:val="ed0000"/>
            <w:sz w:val="24"/>
            <w:szCs w:val="24"/>
            <w:u w:val="single"/>
            <w:shd w:fill="auto" w:val="clear"/>
            <w:vertAlign w:val="baseline"/>
            <w:rtl w:val="0"/>
          </w:rPr>
          <w:t xml:space="preserve">Personal Data Protection Policy</w:t>
        </w:r>
      </w:hyperlink>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 which applies to this Website.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4.2. Each visitor of this Website also certifies that he or she complies with these measures and current laws and in particular: </w:t>
        <w:br w:type="textWrapping"/>
        <w:t xml:space="preserve">- Has the ability and means required to access the Website and use it;</w:t>
        <w:br w:type="textWrapping"/>
        <w:t xml:space="preserve">- Has verified that the IT configuration used does not contain any virus and that it is in full working order;</w:t>
        <w:br w:type="textWrapping"/>
        <w:t xml:space="preserve">- Grants the Company and partners where applicable a right to use the information provided (other than data of a personal nature);</w:t>
        <w:br w:type="textWrapping"/>
        <w:t xml:space="preserve">- Must keep confidential and is consequently liable for the use and security of access codes and passwords that the Company may send you to access specific sections. The Company reserves the right to suspend your access to the Website in the event of fraudulent use or attempts at fraudulent use of said access.</w:t>
      </w:r>
    </w:p>
    <w:p w:rsidR="00000000" w:rsidDel="00000000" w:rsidP="00000000" w:rsidRDefault="00000000" w:rsidRPr="00000000" w14:paraId="00000011">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5. Hypertext links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5.1. </w:t>
      </w:r>
      <w:r w:rsidDel="00000000" w:rsidR="00000000" w:rsidRPr="00000000">
        <w:rPr>
          <w:rFonts w:ascii="Roboto" w:cs="Roboto" w:eastAsia="Roboto" w:hAnsi="Roboto"/>
          <w:b w:val="1"/>
          <w:i w:val="0"/>
          <w:smallCaps w:val="0"/>
          <w:strike w:val="0"/>
          <w:color w:val="374649"/>
          <w:sz w:val="24"/>
          <w:szCs w:val="24"/>
          <w:u w:val="none"/>
          <w:shd w:fill="auto" w:val="clear"/>
          <w:vertAlign w:val="baseline"/>
          <w:rtl w:val="0"/>
        </w:rPr>
        <w:t xml:space="preserve">Activation of links</w:t>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 The Company formally declines any liability as to the content of websites to which it provides links. Said links are offered to users of this Website as a service. Please consult the general terms and conditions and the personal data protection policy for the websites in order to understand their practice. The decision to use links is made solely by the Website users. The Company may modify or delete a link on this Website at any moment.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5.2. </w:t>
      </w:r>
      <w:r w:rsidDel="00000000" w:rsidR="00000000" w:rsidRPr="00000000">
        <w:rPr>
          <w:rFonts w:ascii="Roboto" w:cs="Roboto" w:eastAsia="Roboto" w:hAnsi="Roboto"/>
          <w:b w:val="1"/>
          <w:i w:val="0"/>
          <w:smallCaps w:val="0"/>
          <w:strike w:val="0"/>
          <w:color w:val="374649"/>
          <w:sz w:val="24"/>
          <w:szCs w:val="24"/>
          <w:u w:val="none"/>
          <w:shd w:fill="auto" w:val="clear"/>
          <w:vertAlign w:val="baseline"/>
          <w:rtl w:val="0"/>
        </w:rPr>
        <w:t xml:space="preserve">Link authorization</w:t>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 If you wish to create a hypertext link to this Website, you must obtain prior written authorization from the Company using the contact details provided at the end of this document.</w:t>
      </w:r>
    </w:p>
    <w:p w:rsidR="00000000" w:rsidDel="00000000" w:rsidP="00000000" w:rsidRDefault="00000000" w:rsidRPr="00000000" w14:paraId="00000014">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6. Formal notice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6.1. The information (“Information”) available on this www (World Wide Web) server is provided in good faith. This Information is considered correct when it is published on the Website. However, the Company neither represents nor guarantees that the Information is comprehensive or accurate. You bear all the risks arising from your reliance on the Information. The Information is provided on the condition that you or any other person receiving it can determine its interest for a specific purpose before use. Under no circumstances will the Company accept liability for injury arising from reliance on the said Information, its use or use of a product to which it refers. The Information shall not be deemed a recommendation to use information, products, procedures, equipment or formulae contravening a patent, copyright or registered trademark. The Company declines any explicit or implicit liability in the event that use of the Information contravenes a patent, copyright or registered trademark.</w:t>
        <w:br w:type="textWrapping"/>
        <w:t xml:space="preserve">The Company and all directly or indirectly owned subsidiaries or affiliates and any company within TotalEnergies categorically rejects any interpretation which may assimilate the content of its websites to purchase offers or incitements to acquire shares or other listed or unlisted negotiable securities. No explicit or implicit guarantee is given regarding the commercial nature of the Information provided or its suitability for a given purpose as well as the products to which said Information refers to. Under no circumstances does the Company undertake to update or correct the Information disseminated on the Internet or on its web servers. Similarly, the Company reserves the right to amend or correct the content of its Website at any time without prior notification.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6.2. The documents included in this website may contain forward-looking information on the compagny (including objectives and trends), as well as forward-looking statements within the meaning of the Private Securities Litigation Reform Act of 1995, notably with respect to the financial condition, results of operations, business, strategy and plans of TotalEnergies. These data do not represent forecasts within the meaning of European Regulation No. 809/2004. </w:t>
        <w:br w:type="textWrapping"/>
        <w:t xml:space="preserve">Such forward-looking information and statements included in these documents are based on a number of economic data and assumptions made in a given economic, competitive and regulatory environment. They may prove to be inaccurate in the future, and are subject to a number of risk factors that could lead to a significant difference between actual results and those anticipated, including currency fluctuations, the price of petroleum products, the ability to realize cost reductions and operating efficiencies without unduly disrupting business operations, environmental regulatory considerations and general economic and business conditions. Certain financial information is based on estimates particularly in the assessment of the recoverable value of assets and potential impairments of assets relating thereto.</w:t>
        <w:br w:type="textWrapping"/>
        <w:t xml:space="preserve">Neither TotalEnergies nor any of its subsidiaries assumes any obligation to update publicly any forward-looking information or statement, objectives or trends contained in these documents whether as a result of new information, future events or otherwise. Further information on factors, risks and uncertainties that could affect the Company’s financial results or the company’s activities is provided in the most recent Registration Document, the French language version of which is filed by the Company with the French Autorité des Marchés Financiers and annual report on Form 20-F filed with the United States Securities and Exchange Commission (“SEC”).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6.3. The Company does not guarantee that the Website will operate without interruption or that the servers ensuring access to it operate and/or the third-party sites to which hypertext links refer do not contain viruses.</w:t>
      </w:r>
    </w:p>
    <w:p w:rsidR="00000000" w:rsidDel="00000000" w:rsidP="00000000" w:rsidRDefault="00000000" w:rsidRPr="00000000" w14:paraId="00000018">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7. Update of terms and conditions of use of the website and applicable law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The Company may update these conditions of use of the Website at any time. Consequently, you are invited to regularly refer to the latest Conditions of Use in effect. These general conditions of use of the Website are subject to applicable laws.</w:t>
      </w:r>
    </w:p>
    <w:p w:rsidR="00000000" w:rsidDel="00000000" w:rsidP="00000000" w:rsidRDefault="00000000" w:rsidRPr="00000000" w14:paraId="0000001A">
      <w:pPr>
        <w:pStyle w:val="Heading2"/>
        <w:shd w:fill="ffffff" w:val="clear"/>
        <w:spacing w:after="240" w:before="600" w:lineRule="auto"/>
        <w:rPr>
          <w:rFonts w:ascii="Nunito" w:cs="Nunito" w:eastAsia="Nunito" w:hAnsi="Nunito"/>
          <w:b w:val="0"/>
          <w:color w:val="374649"/>
          <w:sz w:val="45"/>
          <w:szCs w:val="45"/>
        </w:rPr>
      </w:pPr>
      <w:r w:rsidDel="00000000" w:rsidR="00000000" w:rsidRPr="00000000">
        <w:rPr>
          <w:rFonts w:ascii="Nunito" w:cs="Nunito" w:eastAsia="Nunito" w:hAnsi="Nunito"/>
          <w:b w:val="0"/>
          <w:color w:val="374649"/>
          <w:sz w:val="45"/>
          <w:szCs w:val="45"/>
          <w:rtl w:val="0"/>
        </w:rPr>
        <w:t xml:space="preserve">8. Contact details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left"/>
        <w:rPr>
          <w:rFonts w:ascii="Roboto" w:cs="Roboto" w:eastAsia="Roboto" w:hAnsi="Roboto"/>
          <w:b w:val="0"/>
          <w:i w:val="0"/>
          <w:smallCaps w:val="0"/>
          <w:strike w:val="0"/>
          <w:color w:val="374649"/>
          <w:sz w:val="24"/>
          <w:szCs w:val="24"/>
          <w:u w:val="none"/>
          <w:shd w:fill="auto" w:val="clear"/>
          <w:vertAlign w:val="baseline"/>
        </w:rPr>
      </w:pPr>
      <w:bookmarkStart w:colFirst="0" w:colLast="0" w:name="_heading=h.gjdgxs" w:id="0"/>
      <w:bookmarkEnd w:id="0"/>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You may direct all questions concerning conditions of use of the Website by e-mail via our contact form (station-f.totalenergies.com) or by post to the following address: TotalEnergies On, 5, Parvis Alan Turing, Paris 13</w:t>
      </w:r>
      <w:r w:rsidDel="00000000" w:rsidR="00000000" w:rsidRPr="00000000">
        <w:rPr>
          <w:rFonts w:ascii="Roboto" w:cs="Roboto" w:eastAsia="Roboto" w:hAnsi="Roboto"/>
          <w:b w:val="0"/>
          <w:i w:val="0"/>
          <w:smallCaps w:val="0"/>
          <w:strike w:val="0"/>
          <w:color w:val="374649"/>
          <w:sz w:val="24"/>
          <w:szCs w:val="24"/>
          <w:u w:val="none"/>
          <w:shd w:fill="auto" w:val="clear"/>
          <w:vertAlign w:val="superscript"/>
          <w:rtl w:val="0"/>
        </w:rPr>
        <w:t xml:space="preserve">ème</w:t>
      </w:r>
      <w:r w:rsidDel="00000000" w:rsidR="00000000" w:rsidRPr="00000000">
        <w:rPr>
          <w:rFonts w:ascii="Roboto" w:cs="Roboto" w:eastAsia="Roboto" w:hAnsi="Roboto"/>
          <w:b w:val="0"/>
          <w:i w:val="0"/>
          <w:smallCaps w:val="0"/>
          <w:strike w:val="0"/>
          <w:color w:val="374649"/>
          <w:sz w:val="24"/>
          <w:szCs w:val="24"/>
          <w:u w:val="none"/>
          <w:shd w:fill="auto" w:val="clear"/>
          <w:vertAlign w:val="baseline"/>
          <w:rtl w:val="0"/>
        </w:rPr>
        <w:t xml:space="preserve">, FRANCE.</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sz w:val="24"/>
      <w:szCs w:val="24"/>
    </w:rPr>
  </w:style>
  <w:style w:type="paragraph" w:styleId="Heading1">
    <w:name w:val="heading 1"/>
    <w:basedOn w:val="Normal"/>
    <w:next w:val="Normal"/>
    <w:link w:val="Heading1Char"/>
    <w:uiPriority w:val="9"/>
    <w:qFormat w:val="1"/>
    <w:rsid w:val="005D747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link w:val="Heading2Char"/>
    <w:uiPriority w:val="9"/>
    <w:qFormat w:val="1"/>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normal0" w:customStyle="1">
    <w:name w:val="msonormal"/>
    <w:basedOn w:val="Normal"/>
    <w:pPr>
      <w:spacing w:after="100" w:afterAutospacing="1" w:before="100" w:beforeAutospacing="1"/>
    </w:pPr>
  </w:style>
  <w:style w:type="paragraph" w:styleId="NormalWeb">
    <w:name w:val="Normal (Web)"/>
    <w:basedOn w:val="Normal"/>
    <w:uiPriority w:val="99"/>
    <w:semiHidden w:val="1"/>
    <w:unhideWhenUsed w:val="1"/>
    <w:pPr>
      <w:spacing w:after="100" w:afterAutospacing="1" w:before="100" w:beforeAutospacing="1"/>
    </w:pPr>
  </w:style>
  <w:style w:type="character" w:styleId="Strong">
    <w:name w:val="Strong"/>
    <w:basedOn w:val="DefaultParagraphFont"/>
    <w:uiPriority w:val="22"/>
    <w:qFormat w:val="1"/>
    <w:rPr>
      <w:b w:val="1"/>
      <w:bCs w:val="1"/>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5D7471"/>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unhideWhenUsed w:val="1"/>
    <w:rsid w:val="005D7471"/>
    <w:rPr>
      <w:color w:val="0000ff"/>
      <w:u w:val="single"/>
    </w:rPr>
  </w:style>
  <w:style w:type="character" w:styleId="UnresolvedMention">
    <w:name w:val="Unresolved Mention"/>
    <w:basedOn w:val="DefaultParagraphFont"/>
    <w:uiPriority w:val="99"/>
    <w:semiHidden w:val="1"/>
    <w:unhideWhenUsed w:val="1"/>
    <w:rsid w:val="005D747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tal-flex.com/en/cookies-and-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Tcacaf5We8Vs7q0CeAchSFgVg==">AMUW2mVTIxSsIgMzSD6X0tmE2Reirmlus6UPlvyA9X0OpkWHB7pVA0a7gcPPmHGids6/o8qOklMm+cvTxiuEtW04InhIUbpHLhtTb7OPSmawthb2ofCmr3U7UfSmTLR+Y+EeNRO1SxgA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2023-02-23T14:26:00Z</dcterms:created>
  <dc:creator>cloudconvert_1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2023-02-23T14:26:54Z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04f92fb9-524f-4853-a938-7dc352928f00</vt:lpwstr>
  </property>
  <property fmtid="{D5CDD505-2E9C-101B-9397-08002B2CF9AE}" pid="8" name="MSIP_Label_2b30ed1b-e95f-40b5-af89-828263f287a7_ContentBits">
    <vt:lpwstr>0</vt:lpwstr>
  </property>
</Properties>
</file>